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1E0B3" w14:textId="4900AC97" w:rsidR="008664EB" w:rsidRDefault="008664EB" w:rsidP="008664EB">
      <w:pPr>
        <w:ind w:left="900"/>
        <w:rPr>
          <w:rFonts w:ascii="Calibri Light" w:hAnsi="Calibri Light"/>
          <w:color w:val="595959" w:themeColor="text1" w:themeTint="A6"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E28F60" wp14:editId="08A33C9B">
                <wp:simplePos x="0" y="0"/>
                <wp:positionH relativeFrom="column">
                  <wp:posOffset>5600700</wp:posOffset>
                </wp:positionH>
                <wp:positionV relativeFrom="paragraph">
                  <wp:posOffset>-257810</wp:posOffset>
                </wp:positionV>
                <wp:extent cx="1934210" cy="1404620"/>
                <wp:effectExtent l="0" t="0" r="889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D405E" w14:textId="77777777" w:rsidR="00550E53" w:rsidRDefault="00550E53" w:rsidP="00550E53">
                            <w:pPr>
                              <w:spacing w:after="0" w:line="240" w:lineRule="auto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KONTAKT:</w:t>
                            </w:r>
                          </w:p>
                          <w:p w14:paraId="242B39F4" w14:textId="77777777" w:rsidR="008664EB" w:rsidRDefault="008150C0" w:rsidP="00550E53">
                            <w:pPr>
                              <w:spacing w:after="0" w:line="240" w:lineRule="auto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Veronika Horn</w:t>
                            </w:r>
                          </w:p>
                          <w:p w14:paraId="295B1D62" w14:textId="77777777" w:rsidR="008664EB" w:rsidRDefault="008664EB" w:rsidP="00550E53">
                            <w:pPr>
                              <w:spacing w:after="0" w:line="240" w:lineRule="auto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Marketing und Öffentlichkeitsarbeit</w:t>
                            </w:r>
                          </w:p>
                          <w:p w14:paraId="278306FA" w14:textId="77777777" w:rsidR="00550E53" w:rsidRDefault="00550E53" w:rsidP="00550E53">
                            <w:pPr>
                              <w:spacing w:after="0" w:line="240" w:lineRule="auto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Telefon: 054</w:t>
                            </w:r>
                            <w:r w:rsidR="002A569E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02 40798-18</w:t>
                            </w:r>
                          </w:p>
                          <w:p w14:paraId="68AF7E82" w14:textId="77777777" w:rsidR="00550E53" w:rsidRDefault="00550E53" w:rsidP="00550E53">
                            <w:pPr>
                              <w:spacing w:after="0" w:line="240" w:lineRule="auto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r w:rsidR="002A569E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veronika.horn</w:t>
                            </w:r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@</w:t>
                            </w:r>
                          </w:p>
                          <w:p w14:paraId="2F952B54" w14:textId="77777777" w:rsidR="00550E53" w:rsidRDefault="00550E53" w:rsidP="00550E53">
                            <w:pPr>
                              <w:spacing w:after="0" w:line="240" w:lineRule="auto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transferagentur-niedersachsen.de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E28F6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41pt;margin-top:-20.3pt;width:152.3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" stroked="f">
                <v:textbox style="mso-fit-shape-to-text:t">
                  <w:txbxContent>
                    <w:p w14:paraId="73CD405E" w14:textId="77777777" w:rsidR="00550E53" w:rsidRDefault="00550E53" w:rsidP="00550E53">
                      <w:pPr>
                        <w:spacing w:after="0" w:line="240" w:lineRule="auto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KONTAKT:</w:t>
                      </w:r>
                    </w:p>
                    <w:p w14:paraId="242B39F4" w14:textId="77777777" w:rsidR="008664EB" w:rsidRDefault="008150C0" w:rsidP="00550E53">
                      <w:pPr>
                        <w:spacing w:after="0" w:line="240" w:lineRule="auto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Veronika Horn</w:t>
                      </w:r>
                    </w:p>
                    <w:p w14:paraId="295B1D62" w14:textId="77777777" w:rsidR="008664EB" w:rsidRDefault="008664EB" w:rsidP="00550E53">
                      <w:pPr>
                        <w:spacing w:after="0" w:line="240" w:lineRule="auto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Marketing und Öffentlichkeitsarbeit</w:t>
                      </w:r>
                    </w:p>
                    <w:p w14:paraId="278306FA" w14:textId="77777777" w:rsidR="00550E53" w:rsidRDefault="00550E53" w:rsidP="00550E53">
                      <w:pPr>
                        <w:spacing w:after="0" w:line="240" w:lineRule="auto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Telefon: 054</w:t>
                      </w:r>
                      <w:r w:rsidR="002A569E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02 40798-18</w:t>
                      </w:r>
                    </w:p>
                    <w:p w14:paraId="68AF7E82" w14:textId="77777777" w:rsidR="00550E53" w:rsidRDefault="00550E53" w:rsidP="00550E53">
                      <w:pPr>
                        <w:spacing w:after="0" w:line="240" w:lineRule="auto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E-Mail: </w:t>
                      </w:r>
                      <w:r w:rsidR="002A569E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veronika.horn</w:t>
                      </w:r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@</w:t>
                      </w:r>
                    </w:p>
                    <w:p w14:paraId="2F952B54" w14:textId="77777777" w:rsidR="00550E53" w:rsidRDefault="00550E53" w:rsidP="00550E53">
                      <w:pPr>
                        <w:spacing w:after="0" w:line="240" w:lineRule="auto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transferagentur-niedersachsen.de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A602D4" w14:textId="77777777" w:rsidR="008664EB" w:rsidRDefault="008664EB" w:rsidP="0047010E">
      <w:pPr>
        <w:ind w:left="1418"/>
        <w:rPr>
          <w:rFonts w:ascii="Calibri Light" w:hAnsi="Calibri Light"/>
          <w:b/>
          <w:color w:val="595959" w:themeColor="text1" w:themeTint="A6"/>
          <w:sz w:val="28"/>
          <w:szCs w:val="28"/>
        </w:rPr>
      </w:pPr>
      <w:r>
        <w:rPr>
          <w:rFonts w:ascii="Calibri Light" w:hAnsi="Calibri Light"/>
          <w:b/>
          <w:color w:val="595959" w:themeColor="text1" w:themeTint="A6"/>
          <w:sz w:val="28"/>
          <w:szCs w:val="28"/>
        </w:rPr>
        <w:t>PRESSEMITTEILUNG</w:t>
      </w:r>
    </w:p>
    <w:p w14:paraId="3DC743A7" w14:textId="77777777" w:rsidR="00DF50A3" w:rsidRPr="008664EB" w:rsidRDefault="00DF50A3" w:rsidP="0047010E">
      <w:pPr>
        <w:ind w:left="1418"/>
        <w:rPr>
          <w:rFonts w:ascii="Calibri Light" w:hAnsi="Calibri Light"/>
          <w:b/>
          <w:color w:val="595959" w:themeColor="text1" w:themeTint="A6"/>
          <w:sz w:val="28"/>
          <w:szCs w:val="28"/>
        </w:rPr>
      </w:pPr>
    </w:p>
    <w:p w14:paraId="207B1FD5" w14:textId="77777777" w:rsidR="00550E53" w:rsidRPr="00BF1D15" w:rsidRDefault="00D02374" w:rsidP="0047010E">
      <w:pPr>
        <w:ind w:left="1418" w:right="566"/>
        <w:jc w:val="right"/>
        <w:rPr>
          <w:rFonts w:ascii="Calibri Light" w:hAnsi="Calibri Light"/>
          <w:color w:val="595959" w:themeColor="text1" w:themeTint="A6"/>
        </w:rPr>
      </w:pPr>
      <w:r>
        <w:rPr>
          <w:rFonts w:ascii="Calibri Light" w:hAnsi="Calibri Light"/>
          <w:color w:val="595959" w:themeColor="text1" w:themeTint="A6"/>
        </w:rPr>
        <w:t>Osnabrück</w:t>
      </w:r>
      <w:r w:rsidR="008F4E2B">
        <w:rPr>
          <w:rFonts w:ascii="Calibri Light" w:hAnsi="Calibri Light"/>
          <w:color w:val="595959" w:themeColor="text1" w:themeTint="A6"/>
        </w:rPr>
        <w:t>/Bissendorf</w:t>
      </w:r>
      <w:r>
        <w:rPr>
          <w:rFonts w:ascii="Calibri Light" w:hAnsi="Calibri Light"/>
          <w:color w:val="595959" w:themeColor="text1" w:themeTint="A6"/>
        </w:rPr>
        <w:t>,</w:t>
      </w:r>
      <w:r w:rsidR="00EF0079">
        <w:rPr>
          <w:rFonts w:ascii="Calibri Light" w:hAnsi="Calibri Light"/>
          <w:color w:val="595959" w:themeColor="text1" w:themeTint="A6"/>
        </w:rPr>
        <w:t xml:space="preserve"> </w:t>
      </w:r>
      <w:r w:rsidR="00CA75A8">
        <w:rPr>
          <w:rFonts w:ascii="Calibri Light" w:hAnsi="Calibri Light"/>
          <w:color w:val="595959" w:themeColor="text1" w:themeTint="A6"/>
        </w:rPr>
        <w:t>25. Mai</w:t>
      </w:r>
      <w:r w:rsidR="008150C0">
        <w:rPr>
          <w:rFonts w:ascii="Calibri Light" w:hAnsi="Calibri Light"/>
          <w:color w:val="595959" w:themeColor="text1" w:themeTint="A6"/>
        </w:rPr>
        <w:t xml:space="preserve"> </w:t>
      </w:r>
      <w:r w:rsidR="008F4E2B">
        <w:rPr>
          <w:rFonts w:ascii="Calibri Light" w:hAnsi="Calibri Light"/>
          <w:color w:val="595959" w:themeColor="text1" w:themeTint="A6"/>
        </w:rPr>
        <w:t>2021</w:t>
      </w:r>
    </w:p>
    <w:p w14:paraId="2E80F0C4" w14:textId="6C322CE6" w:rsidR="0024271F" w:rsidRDefault="00F53CD7" w:rsidP="0047010E">
      <w:pPr>
        <w:spacing w:after="0" w:line="240" w:lineRule="auto"/>
        <w:ind w:left="1418" w:right="2975"/>
        <w:rPr>
          <w:rFonts w:ascii="Calibri Light" w:hAnsi="Calibri Light"/>
          <w:b/>
          <w:color w:val="595959" w:themeColor="text1" w:themeTint="A6"/>
          <w:sz w:val="32"/>
          <w:szCs w:val="32"/>
        </w:rPr>
      </w:pPr>
      <w:r>
        <w:rPr>
          <w:rFonts w:ascii="Calibri Light" w:hAnsi="Calibri Light"/>
          <w:b/>
          <w:color w:val="595959" w:themeColor="text1" w:themeTint="A6"/>
          <w:sz w:val="32"/>
          <w:szCs w:val="32"/>
        </w:rPr>
        <w:t xml:space="preserve">Kräfte vor Ort zusammenführen: </w:t>
      </w:r>
      <w:r w:rsidR="0024271F">
        <w:rPr>
          <w:rFonts w:ascii="Calibri Light" w:hAnsi="Calibri Light"/>
          <w:b/>
          <w:color w:val="595959" w:themeColor="text1" w:themeTint="A6"/>
          <w:sz w:val="32"/>
          <w:szCs w:val="32"/>
        </w:rPr>
        <w:t>Bildung</w:t>
      </w:r>
      <w:r w:rsidR="007759F9">
        <w:rPr>
          <w:rFonts w:ascii="Calibri Light" w:hAnsi="Calibri Light"/>
          <w:b/>
          <w:color w:val="595959" w:themeColor="text1" w:themeTint="A6"/>
          <w:sz w:val="32"/>
          <w:szCs w:val="32"/>
        </w:rPr>
        <w:t>sregion Landkreis Osnabrück wird</w:t>
      </w:r>
      <w:r w:rsidR="0024271F">
        <w:rPr>
          <w:rFonts w:ascii="Calibri Light" w:hAnsi="Calibri Light"/>
          <w:b/>
          <w:color w:val="595959" w:themeColor="text1" w:themeTint="A6"/>
          <w:sz w:val="32"/>
          <w:szCs w:val="32"/>
        </w:rPr>
        <w:t xml:space="preserve"> bedarfso</w:t>
      </w:r>
      <w:r w:rsidR="007759F9">
        <w:rPr>
          <w:rFonts w:ascii="Calibri Light" w:hAnsi="Calibri Light"/>
          <w:b/>
          <w:color w:val="595959" w:themeColor="text1" w:themeTint="A6"/>
          <w:sz w:val="32"/>
          <w:szCs w:val="32"/>
        </w:rPr>
        <w:t>rientierter und bekannter</w:t>
      </w:r>
    </w:p>
    <w:p w14:paraId="23A1667F" w14:textId="77777777" w:rsidR="00C66AB2" w:rsidRDefault="00C66AB2" w:rsidP="002D617A">
      <w:pPr>
        <w:spacing w:after="0" w:line="360" w:lineRule="auto"/>
        <w:ind w:left="1418" w:right="2977"/>
        <w:rPr>
          <w:rFonts w:ascii="Calibri Light" w:hAnsi="Calibri Light"/>
          <w:b/>
          <w:color w:val="595959" w:themeColor="text1" w:themeTint="A6"/>
        </w:rPr>
      </w:pPr>
    </w:p>
    <w:p w14:paraId="01E5E112" w14:textId="77777777" w:rsidR="00976606" w:rsidRDefault="008F4E2B" w:rsidP="0024271F">
      <w:pPr>
        <w:suppressAutoHyphens/>
        <w:spacing w:after="120" w:line="360" w:lineRule="auto"/>
        <w:ind w:left="1418" w:right="2975"/>
        <w:rPr>
          <w:rFonts w:ascii="Calibri Light" w:hAnsi="Calibri Light"/>
          <w:b/>
          <w:color w:val="595959" w:themeColor="text1" w:themeTint="A6"/>
        </w:rPr>
      </w:pPr>
      <w:r>
        <w:rPr>
          <w:rFonts w:ascii="Calibri Light" w:eastAsia="SimSun" w:hAnsi="Calibri Light" w:cs="Arial"/>
          <w:b/>
          <w:color w:val="595959" w:themeColor="text1" w:themeTint="A6"/>
          <w:kern w:val="1"/>
          <w:lang w:eastAsia="ar-SA"/>
        </w:rPr>
        <w:t xml:space="preserve">Landrätin Anna Kebschull </w:t>
      </w:r>
      <w:r w:rsidR="0024271F">
        <w:rPr>
          <w:rFonts w:ascii="Calibri Light" w:eastAsia="SimSun" w:hAnsi="Calibri Light" w:cs="Arial"/>
          <w:b/>
          <w:color w:val="595959" w:themeColor="text1" w:themeTint="A6"/>
          <w:kern w:val="1"/>
          <w:lang w:eastAsia="ar-SA"/>
        </w:rPr>
        <w:t>freut sich auf Zusammenarbeit mit der Transferagentur Kommunales Bildungsmanagement Niedersachsen.</w:t>
      </w:r>
    </w:p>
    <w:p w14:paraId="6AF8153A" w14:textId="42F4DE64" w:rsidR="000F6BFD" w:rsidRDefault="00C66AB2" w:rsidP="000A7222">
      <w:pPr>
        <w:suppressAutoHyphens/>
        <w:spacing w:after="120" w:line="360" w:lineRule="auto"/>
        <w:ind w:left="1418" w:right="2975"/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</w:pPr>
      <w:r w:rsidRPr="00FD71DD">
        <w:rPr>
          <w:rFonts w:ascii="Calibri Light" w:eastAsia="SimSun" w:hAnsi="Calibri Light" w:cs="Arial"/>
          <w:b/>
          <w:color w:val="595959" w:themeColor="text1" w:themeTint="A6"/>
          <w:kern w:val="1"/>
          <w:lang w:eastAsia="ar-SA"/>
        </w:rPr>
        <w:t>Osnabrück</w:t>
      </w:r>
      <w:r w:rsidR="008F4E2B">
        <w:rPr>
          <w:rFonts w:ascii="Calibri Light" w:eastAsia="SimSun" w:hAnsi="Calibri Light" w:cs="Arial"/>
          <w:b/>
          <w:color w:val="595959" w:themeColor="text1" w:themeTint="A6"/>
          <w:kern w:val="1"/>
          <w:lang w:eastAsia="ar-SA"/>
        </w:rPr>
        <w:t>/Bissendorf</w:t>
      </w:r>
      <w:r w:rsidRPr="007501F9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.</w:t>
      </w:r>
      <w:r w:rsidR="00B40ECB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 </w:t>
      </w:r>
      <w:r w:rsidR="000F6BFD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Um die </w:t>
      </w:r>
      <w:r w:rsidR="000F6BFD" w:rsidRPr="00E4373D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„Bildungsregion Landkreis Osnabrück“ </w:t>
      </w:r>
      <w:r w:rsidR="00662112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auch in Zukunft</w:t>
      </w:r>
      <w:r w:rsidR="000F6BFD" w:rsidRPr="00E4373D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 aktiv </w:t>
      </w:r>
      <w:r w:rsidR="000F6BFD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zu gestalten </w:t>
      </w:r>
      <w:r w:rsidR="000F6BFD" w:rsidRPr="00E4373D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und das lebenslange Lernen der</w:t>
      </w:r>
      <w:r w:rsidR="000A7222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 Bürgerinnen und Bürger </w:t>
      </w:r>
      <w:r w:rsidR="000F6BFD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passgenau zu fördern, setzt der Landkreis Osnabrück ab sofort auf die </w:t>
      </w:r>
      <w:r w:rsidR="00385FD6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Beratung</w:t>
      </w:r>
      <w:r w:rsidR="000F6BFD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 der Transferagentur Kommunales Bildungsmana</w:t>
      </w:r>
      <w:r w:rsidR="00F33242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gement Niedersachsen. </w:t>
      </w:r>
      <w:r w:rsidR="000F6BFD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Anna Kebschull</w:t>
      </w:r>
      <w:r w:rsidR="00F33242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, Landrätin des Landkreises Osnabrück,</w:t>
      </w:r>
      <w:r w:rsidR="000F6BFD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 </w:t>
      </w:r>
      <w:r w:rsidR="00662112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und Dr. Friederike Meyer zu Schwabedissen, Projektleiterin der Transferagentur Niedersachsen, </w:t>
      </w:r>
      <w:r w:rsidR="000F6BFD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unterzeichnete</w:t>
      </w:r>
      <w:r w:rsidR="00662112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n</w:t>
      </w:r>
      <w:r w:rsidR="000F6BFD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 am </w:t>
      </w:r>
      <w:r w:rsidR="001609A5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25. Mai</w:t>
      </w:r>
      <w:r w:rsidR="00662112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 2021 </w:t>
      </w:r>
      <w:r w:rsidR="000F6BFD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eine entsprechende Zielvereinbarung. </w:t>
      </w:r>
      <w:r w:rsidR="00672319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„</w:t>
      </w:r>
      <w:r w:rsidR="00640435" w:rsidRPr="00640435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Eine effizient geplante, leistungsstarke Bildungslandschaft ist ein wirkungsvoller Standort</w:t>
      </w:r>
      <w:r w:rsidR="00640435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faktor und </w:t>
      </w:r>
      <w:r w:rsidR="000A7222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hebt </w:t>
      </w:r>
      <w:r w:rsidR="001A7707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die Lebensqualität im Landkreis Osnabrück</w:t>
      </w:r>
      <w:r w:rsidR="000A7222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 weiter an</w:t>
      </w:r>
      <w:r w:rsidR="00385FD6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. </w:t>
      </w:r>
      <w:r w:rsidR="008F321E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Wir setzen uns deshalb mit voller Kraft für gute Bildung ein</w:t>
      </w:r>
      <w:r w:rsidR="000A7222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“, so Landrätin Anna Kebschull. </w:t>
      </w:r>
    </w:p>
    <w:p w14:paraId="4A5339EC" w14:textId="77777777" w:rsidR="00E4373D" w:rsidRDefault="00E4373D" w:rsidP="00E4373D">
      <w:pPr>
        <w:suppressAutoHyphens/>
        <w:spacing w:after="120" w:line="360" w:lineRule="auto"/>
        <w:ind w:left="1418" w:right="2975"/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</w:pPr>
      <w:r w:rsidRPr="00E4373D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Der Landkreis Osnabrück hat </w:t>
      </w:r>
      <w:r w:rsidR="00505E25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in den vergangenen Jahren </w:t>
      </w:r>
      <w:r w:rsidR="00662112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bereits</w:t>
      </w:r>
      <w:r w:rsidRPr="00E4373D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 </w:t>
      </w:r>
      <w:r w:rsidR="0092276F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wertvolle </w:t>
      </w:r>
      <w:r w:rsidRPr="00E4373D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Strukturen für die strategische Steuerung der kommunalen Bildungslandschaft aufgebaut. </w:t>
      </w:r>
      <w:r w:rsidR="003C1AB6" w:rsidRPr="00E4373D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Daten zur Bildungssituation vor Ort </w:t>
      </w:r>
      <w:r w:rsidR="003C1AB6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werden kontinuierlich erfasst und aufbereitet</w:t>
      </w:r>
      <w:r w:rsidR="006C52F9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 und bilden eine objektive Grundlage für die zielgerichtete Weiterentwicklung der Bildungsangebote. Interne</w:t>
      </w:r>
      <w:r w:rsidR="003C1AB6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 und externe Kooperationspartner </w:t>
      </w:r>
      <w:r w:rsidR="006C52F9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werden dabei von Anfang an systematisch in die Entscheidungsprozesse </w:t>
      </w:r>
      <w:r w:rsidR="003C1AB6" w:rsidRPr="00E4373D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eingebunden. </w:t>
      </w:r>
    </w:p>
    <w:p w14:paraId="75E1FA35" w14:textId="7F4F344F" w:rsidR="0092276F" w:rsidRPr="00E4373D" w:rsidRDefault="000A7222" w:rsidP="00505E25">
      <w:pPr>
        <w:suppressAutoHyphens/>
        <w:spacing w:after="120" w:line="360" w:lineRule="auto"/>
        <w:ind w:left="1418" w:right="2975"/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</w:pPr>
      <w:r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Diese</w:t>
      </w:r>
      <w:r w:rsidR="00132443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 bestehenden Steuerungsstrukturen, insbesondere die regional verankerten Netzwerke, </w:t>
      </w:r>
      <w:r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möchte der Landkreis Osnabrück nun mit Unterstützung der Transferagentur Niedersachsen</w:t>
      </w:r>
      <w:r w:rsidRPr="00E4373D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 </w:t>
      </w:r>
      <w:r w:rsidR="00132443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nachhaltig sichern</w:t>
      </w:r>
      <w:r w:rsidR="00376A1F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.</w:t>
      </w:r>
      <w:r w:rsidR="008A2E9E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 </w:t>
      </w:r>
      <w:r w:rsidR="00376A1F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In dem zunächst für ein Jahr </w:t>
      </w:r>
      <w:r w:rsidR="00376A1F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lastRenderedPageBreak/>
        <w:t xml:space="preserve">geplanten, individuell abgestimmten Beratungsprozess sollen dafür </w:t>
      </w:r>
      <w:r w:rsidR="008A2E9E" w:rsidRPr="0027507A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die Aktivitäten unter </w:t>
      </w:r>
      <w:r w:rsidR="00376A1F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de</w:t>
      </w:r>
      <w:r w:rsidR="008A2E9E" w:rsidRPr="0027507A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r Dachmarke „Bildungsregion Landkreis Osnabrück“ </w:t>
      </w:r>
      <w:r w:rsidR="001E40AB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gebündelt </w:t>
      </w:r>
      <w:r w:rsidR="008A2E9E" w:rsidRPr="0027507A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und de</w:t>
      </w:r>
      <w:r w:rsidR="008A2E9E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re</w:t>
      </w:r>
      <w:r w:rsidR="008A2E9E" w:rsidRPr="0027507A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n </w:t>
      </w:r>
      <w:bookmarkStart w:id="0" w:name="_GoBack"/>
      <w:bookmarkEnd w:id="0"/>
      <w:r w:rsidR="008A2E9E" w:rsidRPr="0027507A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Bek</w:t>
      </w:r>
      <w:r w:rsidR="008A2E9E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anntheitsgrad sowohl</w:t>
      </w:r>
      <w:r w:rsidR="008A2E9E" w:rsidRPr="0027507A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 unter den B</w:t>
      </w:r>
      <w:r w:rsidR="008A2E9E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ildungsakteuren als auch unter den Bürge</w:t>
      </w:r>
      <w:r w:rsidR="008A2E9E" w:rsidRPr="0027507A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rinnen und Bürger</w:t>
      </w:r>
      <w:r w:rsidR="000720A5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n</w:t>
      </w:r>
      <w:r w:rsidR="008A2E9E" w:rsidRPr="0027507A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 </w:t>
      </w:r>
      <w:r w:rsidR="001E40AB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gesteigert werden</w:t>
      </w:r>
      <w:r w:rsidR="008A2E9E" w:rsidRPr="0027507A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.</w:t>
      </w:r>
      <w:r w:rsidR="00505E25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 </w:t>
      </w:r>
      <w:r w:rsidR="0092276F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„Strukturen und Netzwerke, wie sie im Rahmen eines datenbasierten Bildungsmanagements etabliert werden, tragen dazu bei, die Handlungsfähigkeit von Kommunen </w:t>
      </w:r>
      <w:r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zu erhöhen</w:t>
      </w:r>
      <w:r w:rsidR="0092276F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“, erläutert Dr. Friederike Meyer zu Schwabedissen, Projektleiterin de</w:t>
      </w:r>
      <w:r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r Transferagentur Niedersachsen. „</w:t>
      </w:r>
      <w:r w:rsidR="004163B2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Dadurch</w:t>
      </w:r>
      <w:r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 können auch unvorhergesehene </w:t>
      </w:r>
      <w:r w:rsidR="00A378FE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Bildungsh</w:t>
      </w:r>
      <w:r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erausforderungen</w:t>
      </w:r>
      <w:r w:rsidR="000720A5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,</w:t>
      </w:r>
      <w:r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 wie beispielsweise </w:t>
      </w:r>
      <w:r w:rsidR="00A378FE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durch </w:t>
      </w:r>
      <w:r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die Covid-19-Pandemie</w:t>
      </w:r>
      <w:r w:rsidR="000720A5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,</w:t>
      </w:r>
      <w:r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 besser gemeistert werden.“</w:t>
      </w:r>
    </w:p>
    <w:p w14:paraId="7948BD89" w14:textId="77777777" w:rsidR="000D6066" w:rsidRDefault="000D6066" w:rsidP="00E4373D">
      <w:pPr>
        <w:suppressAutoHyphens/>
        <w:spacing w:after="120" w:line="360" w:lineRule="auto"/>
        <w:ind w:left="1418" w:right="2975"/>
        <w:rPr>
          <w:rFonts w:ascii="Calibri Light" w:hAnsi="Calibri Light"/>
          <w:b/>
          <w:color w:val="575757"/>
        </w:rPr>
      </w:pPr>
    </w:p>
    <w:p w14:paraId="769C1B64" w14:textId="77777777" w:rsidR="008F4E2B" w:rsidRPr="001B5862" w:rsidRDefault="008F4E2B" w:rsidP="00E4373D">
      <w:pPr>
        <w:suppressAutoHyphens/>
        <w:spacing w:after="120" w:line="360" w:lineRule="auto"/>
        <w:ind w:left="1418" w:right="2975"/>
        <w:rPr>
          <w:rFonts w:ascii="Calibri Light" w:hAnsi="Calibri Light"/>
          <w:b/>
          <w:color w:val="575757"/>
        </w:rPr>
      </w:pPr>
      <w:r w:rsidRPr="001B5862">
        <w:rPr>
          <w:rFonts w:ascii="Calibri Light" w:hAnsi="Calibri Light"/>
          <w:b/>
          <w:color w:val="575757"/>
        </w:rPr>
        <w:t>Über die Transferagentur Kommunales Bildungsmanagement Niedersachsen:</w:t>
      </w:r>
    </w:p>
    <w:p w14:paraId="5DD3B773" w14:textId="77777777" w:rsidR="008F4E2B" w:rsidRPr="00F81FEE" w:rsidRDefault="008F4E2B" w:rsidP="008E31F8">
      <w:pPr>
        <w:suppressAutoHyphens/>
        <w:spacing w:after="120" w:line="360" w:lineRule="auto"/>
        <w:ind w:left="1418" w:right="2975"/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</w:pPr>
      <w:r w:rsidRPr="008F4E2B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Die Transferagentur Niedersachsen ist die Expertin im Land für effiziente, zukunftssichere Bildungssteuerung vor Ort. </w:t>
      </w:r>
      <w:r w:rsidR="001B5862" w:rsidRPr="001B5862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Sie </w:t>
      </w:r>
      <w:r w:rsidR="00640435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unterstützt mehr als zwei Drittel der niedersächsischen </w:t>
      </w:r>
      <w:r w:rsidR="002F4DA8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Landkreise</w:t>
      </w:r>
      <w:r w:rsidR="001B5862" w:rsidRPr="001B5862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 und kre</w:t>
      </w:r>
      <w:r w:rsidR="002F4DA8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isfreien Städte kostenfrei </w:t>
      </w:r>
      <w:r w:rsidR="001B5862" w:rsidRPr="001B5862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beim Auf- und Ausbau eines da</w:t>
      </w:r>
      <w:r w:rsidR="001B5862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tenbasierten kommunalen Bildungs</w:t>
      </w:r>
      <w:r w:rsidR="002F4DA8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managements (DKBM)</w:t>
      </w:r>
      <w:r w:rsidR="001B5862" w:rsidRPr="001B5862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.</w:t>
      </w:r>
      <w:r w:rsidR="001B5862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 </w:t>
      </w:r>
      <w:r w:rsidRPr="008F4E2B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Ziel ist eine optimierte und bedarfsgerechte Aufstellung des Angebots. Bessere Planbarkeit, Kostentransparenz, Vermeidung von Doppelstrukturen und Steigerung der </w:t>
      </w:r>
      <w:r w:rsidR="00AC7607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Bildungsq</w:t>
      </w:r>
      <w:r w:rsidRPr="008F4E2B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ualität sind das Ergebnis.</w:t>
      </w:r>
      <w:r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 </w:t>
      </w:r>
      <w:r w:rsidR="000D6066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Mehr auf: </w:t>
      </w:r>
      <w:r w:rsidR="000D6066" w:rsidRPr="000D6066">
        <w:rPr>
          <w:rFonts w:ascii="Calibri Light" w:eastAsia="SimSun" w:hAnsi="Calibri Light" w:cs="Arial"/>
          <w:color w:val="9C0F06"/>
          <w:kern w:val="1"/>
          <w:lang w:eastAsia="ar-SA"/>
        </w:rPr>
        <w:t>www.transferagentur-niedersachsen.de</w:t>
      </w:r>
    </w:p>
    <w:p w14:paraId="1E3194D1" w14:textId="77777777" w:rsidR="009052A2" w:rsidRDefault="009052A2" w:rsidP="000D1D71">
      <w:pPr>
        <w:suppressAutoHyphens/>
        <w:spacing w:after="120" w:line="360" w:lineRule="auto"/>
        <w:ind w:left="1418" w:right="2975"/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</w:pPr>
    </w:p>
    <w:p w14:paraId="6F26C7D3" w14:textId="7A3AAE0A" w:rsidR="00D8310E" w:rsidRDefault="008F4E2B" w:rsidP="00F35685">
      <w:pPr>
        <w:suppressAutoHyphens/>
        <w:spacing w:after="120" w:line="360" w:lineRule="auto"/>
        <w:ind w:left="1418" w:right="2975"/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</w:pPr>
      <w:r>
        <w:rPr>
          <w:rFonts w:ascii="Calibri Light" w:eastAsia="SimSun" w:hAnsi="Calibri Light" w:cs="Arial"/>
          <w:color w:val="595959"/>
          <w:kern w:val="1"/>
          <w:lang w:eastAsia="ar-SA"/>
        </w:rPr>
        <w:t>Bildunterschrift</w:t>
      </w:r>
      <w:r w:rsidR="00F35685">
        <w:rPr>
          <w:rFonts w:ascii="Calibri Light" w:eastAsia="SimSun" w:hAnsi="Calibri Light" w:cs="Arial"/>
          <w:color w:val="595959"/>
          <w:kern w:val="1"/>
          <w:lang w:eastAsia="ar-SA"/>
        </w:rPr>
        <w:t>:</w:t>
      </w:r>
      <w:r w:rsidR="000A7222">
        <w:rPr>
          <w:rFonts w:ascii="Calibri Light" w:eastAsia="SimSun" w:hAnsi="Calibri Light" w:cs="Arial"/>
          <w:color w:val="595959"/>
          <w:kern w:val="1"/>
          <w:lang w:eastAsia="ar-SA"/>
        </w:rPr>
        <w:t xml:space="preserve"> </w:t>
      </w:r>
      <w:r w:rsidR="008F321E">
        <w:rPr>
          <w:rFonts w:ascii="Calibri Light" w:eastAsia="SimSun" w:hAnsi="Calibri Light" w:cs="Arial"/>
          <w:color w:val="595959"/>
          <w:kern w:val="1"/>
          <w:lang w:eastAsia="ar-SA"/>
        </w:rPr>
        <w:t xml:space="preserve">Die </w:t>
      </w:r>
      <w:r w:rsidR="008F321E" w:rsidRPr="008F321E">
        <w:rPr>
          <w:rFonts w:ascii="Calibri Light" w:eastAsia="SimSun" w:hAnsi="Calibri Light" w:cs="Arial"/>
          <w:color w:val="595959"/>
          <w:kern w:val="1"/>
          <w:lang w:eastAsia="ar-SA"/>
        </w:rPr>
        <w:t>Transferagentur Kommunales Bildungsmanagement Niedersachsen</w:t>
      </w:r>
      <w:r w:rsidR="008F321E">
        <w:rPr>
          <w:rFonts w:ascii="Calibri Light" w:eastAsia="SimSun" w:hAnsi="Calibri Light" w:cs="Arial"/>
          <w:color w:val="595959"/>
          <w:kern w:val="1"/>
          <w:lang w:eastAsia="ar-SA"/>
        </w:rPr>
        <w:t xml:space="preserve"> berät ab sofort den Landkreis Osnabrück für die Weiterentwicklung der Bildungsregion. Landrätin Anna Kebschull (links) und Projektleiterin Dr. </w:t>
      </w:r>
      <w:r w:rsidR="008F321E" w:rsidRPr="008F321E">
        <w:rPr>
          <w:rFonts w:ascii="Calibri Light" w:eastAsia="SimSun" w:hAnsi="Calibri Light" w:cs="Arial"/>
          <w:color w:val="595959"/>
          <w:kern w:val="1"/>
          <w:lang w:eastAsia="ar-SA"/>
        </w:rPr>
        <w:t>Friederike Meyer zu Schwabedissen</w:t>
      </w:r>
      <w:r w:rsidR="008F321E">
        <w:rPr>
          <w:rFonts w:ascii="Calibri Light" w:eastAsia="SimSun" w:hAnsi="Calibri Light" w:cs="Arial"/>
          <w:color w:val="595959"/>
          <w:kern w:val="1"/>
          <w:lang w:eastAsia="ar-SA"/>
        </w:rPr>
        <w:t xml:space="preserve"> unterzeichneten im Beisein von Ina Eversmann (Bildungskoordinatorin Landkreis Osnabrück, zweite von links) und Transfermanagerin Maria Leuschner die Zielvereinbarung.</w:t>
      </w:r>
    </w:p>
    <w:p w14:paraId="3DCCE8CE" w14:textId="65F6716A" w:rsidR="00F35685" w:rsidRDefault="008F4E2B" w:rsidP="0047010E">
      <w:pPr>
        <w:suppressAutoHyphens/>
        <w:spacing w:after="120" w:line="360" w:lineRule="auto"/>
        <w:ind w:left="1418" w:right="2975"/>
        <w:rPr>
          <w:rFonts w:ascii="Calibri Light" w:eastAsia="SimSun" w:hAnsi="Calibri Light" w:cs="Arial"/>
          <w:color w:val="595959"/>
          <w:kern w:val="1"/>
          <w:lang w:eastAsia="ar-SA"/>
        </w:rPr>
      </w:pPr>
      <w:r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Foto</w:t>
      </w:r>
      <w:r w:rsidR="00F35685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 xml:space="preserve">: </w:t>
      </w:r>
      <w:r w:rsidR="008F321E">
        <w:rPr>
          <w:rFonts w:ascii="Calibri Light" w:eastAsia="SimSun" w:hAnsi="Calibri Light" w:cs="Arial"/>
          <w:color w:val="595959" w:themeColor="text1" w:themeTint="A6"/>
          <w:kern w:val="1"/>
          <w:lang w:eastAsia="ar-SA"/>
        </w:rPr>
        <w:t>Henning Müller-Detert</w:t>
      </w:r>
    </w:p>
    <w:p w14:paraId="0804E582" w14:textId="3833B097" w:rsidR="008F321E" w:rsidRDefault="008F321E" w:rsidP="0047010E">
      <w:pPr>
        <w:suppressAutoHyphens/>
        <w:spacing w:after="120" w:line="360" w:lineRule="auto"/>
        <w:ind w:left="1418" w:right="2975"/>
        <w:rPr>
          <w:rFonts w:ascii="Calibri Light" w:eastAsia="SimSun" w:hAnsi="Calibri Light" w:cs="Arial"/>
          <w:color w:val="595959"/>
          <w:kern w:val="1"/>
          <w:lang w:eastAsia="ar-SA"/>
        </w:rPr>
      </w:pPr>
    </w:p>
    <w:p w14:paraId="320A6D8B" w14:textId="77777777" w:rsidR="008F321E" w:rsidRDefault="008F321E" w:rsidP="0047010E">
      <w:pPr>
        <w:suppressAutoHyphens/>
        <w:spacing w:after="120" w:line="360" w:lineRule="auto"/>
        <w:ind w:left="1418" w:right="2975"/>
        <w:rPr>
          <w:rFonts w:ascii="Calibri Light" w:eastAsia="SimSun" w:hAnsi="Calibri Light" w:cs="Arial"/>
          <w:color w:val="595959"/>
          <w:kern w:val="1"/>
          <w:lang w:eastAsia="ar-SA"/>
        </w:rPr>
      </w:pPr>
    </w:p>
    <w:p w14:paraId="5DECEE39" w14:textId="77777777" w:rsidR="0047010E" w:rsidRPr="0047010E" w:rsidRDefault="0047010E" w:rsidP="0047010E">
      <w:pPr>
        <w:suppressAutoHyphens/>
        <w:spacing w:after="120" w:line="360" w:lineRule="auto"/>
        <w:ind w:left="1418" w:right="2975"/>
        <w:rPr>
          <w:rFonts w:ascii="Calibri Light" w:eastAsia="SimSun" w:hAnsi="Calibri Light" w:cs="Arial"/>
          <w:color w:val="595959"/>
          <w:kern w:val="1"/>
          <w:lang w:eastAsia="ar-SA"/>
        </w:rPr>
      </w:pPr>
      <w:r w:rsidRPr="0047010E">
        <w:rPr>
          <w:rFonts w:ascii="Calibri Light" w:eastAsia="SimSun" w:hAnsi="Calibri Light" w:cs="Arial"/>
          <w:color w:val="595959"/>
          <w:kern w:val="1"/>
          <w:lang w:eastAsia="ar-SA"/>
        </w:rPr>
        <w:lastRenderedPageBreak/>
        <w:t>PRESSE-KONTAKT:</w:t>
      </w:r>
    </w:p>
    <w:p w14:paraId="657BEBED" w14:textId="77777777" w:rsidR="0047010E" w:rsidRPr="0047010E" w:rsidRDefault="002A569E" w:rsidP="0047010E">
      <w:pPr>
        <w:suppressAutoHyphens/>
        <w:spacing w:after="120" w:line="360" w:lineRule="auto"/>
        <w:ind w:left="1418" w:right="2975"/>
        <w:rPr>
          <w:rFonts w:ascii="Calibri Light" w:eastAsia="SimSun" w:hAnsi="Calibri Light" w:cs="Arial"/>
          <w:color w:val="595959"/>
          <w:kern w:val="1"/>
          <w:lang w:eastAsia="ar-SA"/>
        </w:rPr>
      </w:pPr>
      <w:r>
        <w:rPr>
          <w:rFonts w:ascii="Calibri Light" w:eastAsia="SimSun" w:hAnsi="Calibri Light" w:cs="Arial"/>
          <w:color w:val="595959"/>
          <w:kern w:val="1"/>
          <w:lang w:eastAsia="ar-SA"/>
        </w:rPr>
        <w:t>Veronika Horn</w:t>
      </w:r>
      <w:r w:rsidR="000D6066">
        <w:rPr>
          <w:rFonts w:ascii="Calibri Light" w:eastAsia="SimSun" w:hAnsi="Calibri Light" w:cs="Arial"/>
          <w:color w:val="595959"/>
          <w:kern w:val="1"/>
          <w:lang w:eastAsia="ar-SA"/>
        </w:rPr>
        <w:t xml:space="preserve">, </w:t>
      </w:r>
      <w:r w:rsidR="0047010E" w:rsidRPr="0047010E">
        <w:rPr>
          <w:rFonts w:ascii="Calibri Light" w:eastAsia="SimSun" w:hAnsi="Calibri Light" w:cs="Arial"/>
          <w:color w:val="595959"/>
          <w:kern w:val="1"/>
          <w:lang w:eastAsia="ar-SA"/>
        </w:rPr>
        <w:t>Marketing und Öffentlichkeitsarbeit</w:t>
      </w:r>
    </w:p>
    <w:p w14:paraId="5E16E087" w14:textId="77777777" w:rsidR="0047010E" w:rsidRPr="0047010E" w:rsidRDefault="002A569E" w:rsidP="0047010E">
      <w:pPr>
        <w:suppressAutoHyphens/>
        <w:spacing w:after="120" w:line="360" w:lineRule="auto"/>
        <w:ind w:left="1418" w:right="2975"/>
        <w:rPr>
          <w:rFonts w:ascii="Calibri Light" w:eastAsia="SimSun" w:hAnsi="Calibri Light" w:cs="Arial"/>
          <w:color w:val="595959"/>
          <w:kern w:val="1"/>
          <w:lang w:eastAsia="ar-SA"/>
        </w:rPr>
      </w:pPr>
      <w:r>
        <w:rPr>
          <w:rFonts w:ascii="Calibri Light" w:eastAsia="SimSun" w:hAnsi="Calibri Light" w:cs="Arial"/>
          <w:color w:val="595959"/>
          <w:kern w:val="1"/>
          <w:lang w:eastAsia="ar-SA"/>
        </w:rPr>
        <w:t>Telefon: 05402/40798-18</w:t>
      </w:r>
    </w:p>
    <w:p w14:paraId="2EB0776E" w14:textId="77777777" w:rsidR="003B26B8" w:rsidRPr="0047010E" w:rsidRDefault="0047010E" w:rsidP="0047010E">
      <w:pPr>
        <w:suppressAutoHyphens/>
        <w:spacing w:after="120" w:line="360" w:lineRule="auto"/>
        <w:ind w:left="1418" w:right="2975"/>
        <w:rPr>
          <w:rFonts w:ascii="Calibri Light" w:eastAsia="SimSun" w:hAnsi="Calibri Light" w:cs="Arial"/>
          <w:color w:val="595959"/>
          <w:kern w:val="1"/>
          <w:lang w:eastAsia="ar-SA"/>
        </w:rPr>
      </w:pPr>
      <w:r w:rsidRPr="0047010E">
        <w:rPr>
          <w:rFonts w:ascii="Calibri Light" w:eastAsia="SimSun" w:hAnsi="Calibri Light" w:cs="Arial"/>
          <w:color w:val="595959"/>
          <w:kern w:val="1"/>
          <w:lang w:eastAsia="ar-SA"/>
        </w:rPr>
        <w:t xml:space="preserve">E-Mail: </w:t>
      </w:r>
      <w:hyperlink r:id="rId7" w:history="1">
        <w:r w:rsidR="000D1D71" w:rsidRPr="00B529B1">
          <w:rPr>
            <w:rStyle w:val="Hyperlink"/>
            <w:rFonts w:ascii="Calibri Light" w:eastAsia="SimSun" w:hAnsi="Calibri Light" w:cs="Arial"/>
            <w:kern w:val="1"/>
          </w:rPr>
          <w:t>veronika.horn@transferagentur-niedersachsen.de</w:t>
        </w:r>
      </w:hyperlink>
    </w:p>
    <w:sectPr w:rsidR="003B26B8" w:rsidRPr="0047010E" w:rsidSect="008664EB">
      <w:headerReference w:type="default" r:id="rId8"/>
      <w:pgSz w:w="11906" w:h="16838"/>
      <w:pgMar w:top="2835" w:right="0" w:bottom="1843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3E722" w14:textId="77777777" w:rsidR="00841116" w:rsidRDefault="00841116" w:rsidP="002A569E">
      <w:pPr>
        <w:spacing w:after="0" w:line="240" w:lineRule="auto"/>
      </w:pPr>
      <w:r>
        <w:separator/>
      </w:r>
    </w:p>
  </w:endnote>
  <w:endnote w:type="continuationSeparator" w:id="0">
    <w:p w14:paraId="16EC27DF" w14:textId="77777777" w:rsidR="00841116" w:rsidRDefault="00841116" w:rsidP="002A5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B8716" w14:textId="77777777" w:rsidR="00841116" w:rsidRDefault="00841116" w:rsidP="002A569E">
      <w:pPr>
        <w:spacing w:after="0" w:line="240" w:lineRule="auto"/>
      </w:pPr>
      <w:r>
        <w:separator/>
      </w:r>
    </w:p>
  </w:footnote>
  <w:footnote w:type="continuationSeparator" w:id="0">
    <w:p w14:paraId="5C5477A7" w14:textId="77777777" w:rsidR="00841116" w:rsidRDefault="00841116" w:rsidP="002A5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5E3C3" w14:textId="77777777" w:rsidR="002A569E" w:rsidRDefault="0009267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CD02393" wp14:editId="27F16C1C">
          <wp:simplePos x="0" y="0"/>
          <wp:positionH relativeFrom="column">
            <wp:posOffset>0</wp:posOffset>
          </wp:positionH>
          <wp:positionV relativeFrom="page">
            <wp:posOffset>-23022</wp:posOffset>
          </wp:positionV>
          <wp:extent cx="7578000" cy="10713600"/>
          <wp:effectExtent l="0" t="0" r="4445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546F4"/>
    <w:multiLevelType w:val="hybridMultilevel"/>
    <w:tmpl w:val="5184BC72"/>
    <w:lvl w:ilvl="0" w:tplc="B8DC76AE">
      <w:start w:val="1"/>
      <w:numFmt w:val="decimal"/>
      <w:lvlText w:val="%1."/>
      <w:lvlJc w:val="left"/>
      <w:pPr>
        <w:ind w:left="715" w:hanging="360"/>
      </w:pPr>
    </w:lvl>
    <w:lvl w:ilvl="1" w:tplc="04070019">
      <w:start w:val="1"/>
      <w:numFmt w:val="lowerLetter"/>
      <w:lvlText w:val="%2."/>
      <w:lvlJc w:val="left"/>
      <w:pPr>
        <w:ind w:left="1435" w:hanging="360"/>
      </w:pPr>
    </w:lvl>
    <w:lvl w:ilvl="2" w:tplc="0407001B">
      <w:start w:val="1"/>
      <w:numFmt w:val="lowerRoman"/>
      <w:lvlText w:val="%3."/>
      <w:lvlJc w:val="right"/>
      <w:pPr>
        <w:ind w:left="2155" w:hanging="180"/>
      </w:pPr>
    </w:lvl>
    <w:lvl w:ilvl="3" w:tplc="0407000F">
      <w:start w:val="1"/>
      <w:numFmt w:val="decimal"/>
      <w:lvlText w:val="%4."/>
      <w:lvlJc w:val="left"/>
      <w:pPr>
        <w:ind w:left="2875" w:hanging="360"/>
      </w:pPr>
    </w:lvl>
    <w:lvl w:ilvl="4" w:tplc="04070019">
      <w:start w:val="1"/>
      <w:numFmt w:val="lowerLetter"/>
      <w:lvlText w:val="%5."/>
      <w:lvlJc w:val="left"/>
      <w:pPr>
        <w:ind w:left="3595" w:hanging="360"/>
      </w:pPr>
    </w:lvl>
    <w:lvl w:ilvl="5" w:tplc="0407001B">
      <w:start w:val="1"/>
      <w:numFmt w:val="lowerRoman"/>
      <w:lvlText w:val="%6."/>
      <w:lvlJc w:val="right"/>
      <w:pPr>
        <w:ind w:left="4315" w:hanging="180"/>
      </w:pPr>
    </w:lvl>
    <w:lvl w:ilvl="6" w:tplc="0407000F">
      <w:start w:val="1"/>
      <w:numFmt w:val="decimal"/>
      <w:lvlText w:val="%7."/>
      <w:lvlJc w:val="left"/>
      <w:pPr>
        <w:ind w:left="5035" w:hanging="360"/>
      </w:pPr>
    </w:lvl>
    <w:lvl w:ilvl="7" w:tplc="04070019">
      <w:start w:val="1"/>
      <w:numFmt w:val="lowerLetter"/>
      <w:lvlText w:val="%8."/>
      <w:lvlJc w:val="left"/>
      <w:pPr>
        <w:ind w:left="5755" w:hanging="360"/>
      </w:pPr>
    </w:lvl>
    <w:lvl w:ilvl="8" w:tplc="0407001B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49"/>
    <w:rsid w:val="00016B86"/>
    <w:rsid w:val="0003165C"/>
    <w:rsid w:val="00037D22"/>
    <w:rsid w:val="00045781"/>
    <w:rsid w:val="000537F8"/>
    <w:rsid w:val="000578A6"/>
    <w:rsid w:val="000720A5"/>
    <w:rsid w:val="00082377"/>
    <w:rsid w:val="00087814"/>
    <w:rsid w:val="00092671"/>
    <w:rsid w:val="00094FA1"/>
    <w:rsid w:val="000A106E"/>
    <w:rsid w:val="000A5BE1"/>
    <w:rsid w:val="000A7222"/>
    <w:rsid w:val="000B0CEE"/>
    <w:rsid w:val="000C1FE8"/>
    <w:rsid w:val="000D1D71"/>
    <w:rsid w:val="000D6066"/>
    <w:rsid w:val="000F6BFD"/>
    <w:rsid w:val="0010591E"/>
    <w:rsid w:val="00110AE1"/>
    <w:rsid w:val="00115117"/>
    <w:rsid w:val="00132443"/>
    <w:rsid w:val="001446F2"/>
    <w:rsid w:val="00144B24"/>
    <w:rsid w:val="00144C74"/>
    <w:rsid w:val="001609A5"/>
    <w:rsid w:val="00164B78"/>
    <w:rsid w:val="001805B6"/>
    <w:rsid w:val="001A008F"/>
    <w:rsid w:val="001A51C6"/>
    <w:rsid w:val="001A7707"/>
    <w:rsid w:val="001A7F40"/>
    <w:rsid w:val="001B4FE0"/>
    <w:rsid w:val="001B5862"/>
    <w:rsid w:val="001C2656"/>
    <w:rsid w:val="001C47B7"/>
    <w:rsid w:val="001D2FD0"/>
    <w:rsid w:val="001E40AB"/>
    <w:rsid w:val="001E5097"/>
    <w:rsid w:val="002032FD"/>
    <w:rsid w:val="0022548D"/>
    <w:rsid w:val="002315CA"/>
    <w:rsid w:val="002363B3"/>
    <w:rsid w:val="002372D2"/>
    <w:rsid w:val="0024271F"/>
    <w:rsid w:val="002435C3"/>
    <w:rsid w:val="00244714"/>
    <w:rsid w:val="00245773"/>
    <w:rsid w:val="00262372"/>
    <w:rsid w:val="00263538"/>
    <w:rsid w:val="0027507A"/>
    <w:rsid w:val="00282255"/>
    <w:rsid w:val="002825FD"/>
    <w:rsid w:val="0029116A"/>
    <w:rsid w:val="002A28CE"/>
    <w:rsid w:val="002A569E"/>
    <w:rsid w:val="002B50A4"/>
    <w:rsid w:val="002C4811"/>
    <w:rsid w:val="002C7D07"/>
    <w:rsid w:val="002D617A"/>
    <w:rsid w:val="002E1B8A"/>
    <w:rsid w:val="002E758D"/>
    <w:rsid w:val="002F2C67"/>
    <w:rsid w:val="002F4DA8"/>
    <w:rsid w:val="003023F6"/>
    <w:rsid w:val="00330082"/>
    <w:rsid w:val="0033411C"/>
    <w:rsid w:val="00337164"/>
    <w:rsid w:val="00350CFD"/>
    <w:rsid w:val="00373E26"/>
    <w:rsid w:val="00376A1F"/>
    <w:rsid w:val="00385FD6"/>
    <w:rsid w:val="00392813"/>
    <w:rsid w:val="00392E7C"/>
    <w:rsid w:val="003957B1"/>
    <w:rsid w:val="003A2AE5"/>
    <w:rsid w:val="003B26B8"/>
    <w:rsid w:val="003B589F"/>
    <w:rsid w:val="003C1AB6"/>
    <w:rsid w:val="003C67E1"/>
    <w:rsid w:val="003D12D1"/>
    <w:rsid w:val="003D4C6F"/>
    <w:rsid w:val="003D740D"/>
    <w:rsid w:val="003E07AE"/>
    <w:rsid w:val="00405B9A"/>
    <w:rsid w:val="004163B2"/>
    <w:rsid w:val="0044641B"/>
    <w:rsid w:val="00450096"/>
    <w:rsid w:val="00462AC7"/>
    <w:rsid w:val="004642C0"/>
    <w:rsid w:val="0047010E"/>
    <w:rsid w:val="0047508B"/>
    <w:rsid w:val="00476C9E"/>
    <w:rsid w:val="004778D5"/>
    <w:rsid w:val="004C092E"/>
    <w:rsid w:val="004C3E65"/>
    <w:rsid w:val="004F0178"/>
    <w:rsid w:val="00501B9F"/>
    <w:rsid w:val="00505E25"/>
    <w:rsid w:val="005066E2"/>
    <w:rsid w:val="00550E53"/>
    <w:rsid w:val="00551532"/>
    <w:rsid w:val="0055579D"/>
    <w:rsid w:val="0056267B"/>
    <w:rsid w:val="005668CD"/>
    <w:rsid w:val="00573CAE"/>
    <w:rsid w:val="0057578D"/>
    <w:rsid w:val="00584E83"/>
    <w:rsid w:val="005C541F"/>
    <w:rsid w:val="005E56E2"/>
    <w:rsid w:val="005E5DC3"/>
    <w:rsid w:val="006130FA"/>
    <w:rsid w:val="00625204"/>
    <w:rsid w:val="00636C07"/>
    <w:rsid w:val="00640435"/>
    <w:rsid w:val="0064050F"/>
    <w:rsid w:val="00640ABB"/>
    <w:rsid w:val="00643F01"/>
    <w:rsid w:val="00652AD8"/>
    <w:rsid w:val="00653A3C"/>
    <w:rsid w:val="0065579C"/>
    <w:rsid w:val="00662112"/>
    <w:rsid w:val="00662C56"/>
    <w:rsid w:val="00667AD5"/>
    <w:rsid w:val="00672319"/>
    <w:rsid w:val="006732AE"/>
    <w:rsid w:val="006768B0"/>
    <w:rsid w:val="00683A88"/>
    <w:rsid w:val="006A2A7B"/>
    <w:rsid w:val="006C52F9"/>
    <w:rsid w:val="006D2E65"/>
    <w:rsid w:val="006F4B0D"/>
    <w:rsid w:val="006F4F3F"/>
    <w:rsid w:val="007222B4"/>
    <w:rsid w:val="00726D98"/>
    <w:rsid w:val="007273B7"/>
    <w:rsid w:val="00732A07"/>
    <w:rsid w:val="00742DED"/>
    <w:rsid w:val="007501F9"/>
    <w:rsid w:val="00752F3B"/>
    <w:rsid w:val="00753C72"/>
    <w:rsid w:val="00764220"/>
    <w:rsid w:val="007759F9"/>
    <w:rsid w:val="0078252B"/>
    <w:rsid w:val="007874C3"/>
    <w:rsid w:val="0079272D"/>
    <w:rsid w:val="007A1E29"/>
    <w:rsid w:val="007A25B3"/>
    <w:rsid w:val="007A51E9"/>
    <w:rsid w:val="007A6EB6"/>
    <w:rsid w:val="007C3299"/>
    <w:rsid w:val="007F6572"/>
    <w:rsid w:val="008150C0"/>
    <w:rsid w:val="00820606"/>
    <w:rsid w:val="00824801"/>
    <w:rsid w:val="0082541E"/>
    <w:rsid w:val="00827A5A"/>
    <w:rsid w:val="008326C3"/>
    <w:rsid w:val="00834574"/>
    <w:rsid w:val="008408BC"/>
    <w:rsid w:val="00841116"/>
    <w:rsid w:val="008417F5"/>
    <w:rsid w:val="00846287"/>
    <w:rsid w:val="00852F65"/>
    <w:rsid w:val="00855C17"/>
    <w:rsid w:val="00863854"/>
    <w:rsid w:val="008664EB"/>
    <w:rsid w:val="0087485C"/>
    <w:rsid w:val="00892066"/>
    <w:rsid w:val="008A2E9E"/>
    <w:rsid w:val="008B4CF5"/>
    <w:rsid w:val="008B6448"/>
    <w:rsid w:val="008C2171"/>
    <w:rsid w:val="008C7489"/>
    <w:rsid w:val="008D0E98"/>
    <w:rsid w:val="008D179E"/>
    <w:rsid w:val="008E31F8"/>
    <w:rsid w:val="008F0225"/>
    <w:rsid w:val="008F321E"/>
    <w:rsid w:val="008F4E2B"/>
    <w:rsid w:val="00900B99"/>
    <w:rsid w:val="009052A2"/>
    <w:rsid w:val="00905A24"/>
    <w:rsid w:val="0092276F"/>
    <w:rsid w:val="00930D87"/>
    <w:rsid w:val="00934956"/>
    <w:rsid w:val="00944AED"/>
    <w:rsid w:val="00951D81"/>
    <w:rsid w:val="009538FC"/>
    <w:rsid w:val="009651F9"/>
    <w:rsid w:val="00967B8F"/>
    <w:rsid w:val="00976606"/>
    <w:rsid w:val="00987F04"/>
    <w:rsid w:val="009D7008"/>
    <w:rsid w:val="009D7939"/>
    <w:rsid w:val="009F459E"/>
    <w:rsid w:val="009F76F2"/>
    <w:rsid w:val="00A01046"/>
    <w:rsid w:val="00A019A5"/>
    <w:rsid w:val="00A06479"/>
    <w:rsid w:val="00A1284C"/>
    <w:rsid w:val="00A14E84"/>
    <w:rsid w:val="00A16227"/>
    <w:rsid w:val="00A2566A"/>
    <w:rsid w:val="00A378FE"/>
    <w:rsid w:val="00A56AD2"/>
    <w:rsid w:val="00A75775"/>
    <w:rsid w:val="00A82F56"/>
    <w:rsid w:val="00A92499"/>
    <w:rsid w:val="00AA613F"/>
    <w:rsid w:val="00AA7BEC"/>
    <w:rsid w:val="00AC5C55"/>
    <w:rsid w:val="00AC7607"/>
    <w:rsid w:val="00AD12A0"/>
    <w:rsid w:val="00AE5D43"/>
    <w:rsid w:val="00AF31DA"/>
    <w:rsid w:val="00AF3C51"/>
    <w:rsid w:val="00B013DC"/>
    <w:rsid w:val="00B234FE"/>
    <w:rsid w:val="00B25E52"/>
    <w:rsid w:val="00B369AD"/>
    <w:rsid w:val="00B40022"/>
    <w:rsid w:val="00B40ECB"/>
    <w:rsid w:val="00B50104"/>
    <w:rsid w:val="00B5688E"/>
    <w:rsid w:val="00B61825"/>
    <w:rsid w:val="00B71248"/>
    <w:rsid w:val="00B8613A"/>
    <w:rsid w:val="00B95685"/>
    <w:rsid w:val="00BA3742"/>
    <w:rsid w:val="00BA7F9D"/>
    <w:rsid w:val="00BB1148"/>
    <w:rsid w:val="00BD28A7"/>
    <w:rsid w:val="00BE79F2"/>
    <w:rsid w:val="00BF10C7"/>
    <w:rsid w:val="00BF1D15"/>
    <w:rsid w:val="00BF2A61"/>
    <w:rsid w:val="00BF42CE"/>
    <w:rsid w:val="00BF5099"/>
    <w:rsid w:val="00C041EE"/>
    <w:rsid w:val="00C15802"/>
    <w:rsid w:val="00C35F98"/>
    <w:rsid w:val="00C40A84"/>
    <w:rsid w:val="00C452DF"/>
    <w:rsid w:val="00C5681C"/>
    <w:rsid w:val="00C66AB2"/>
    <w:rsid w:val="00C90698"/>
    <w:rsid w:val="00C93E9D"/>
    <w:rsid w:val="00CA75A8"/>
    <w:rsid w:val="00CB468F"/>
    <w:rsid w:val="00CB47B9"/>
    <w:rsid w:val="00CC0568"/>
    <w:rsid w:val="00CC0C0B"/>
    <w:rsid w:val="00CC45A9"/>
    <w:rsid w:val="00CC5780"/>
    <w:rsid w:val="00CE0F60"/>
    <w:rsid w:val="00CE5175"/>
    <w:rsid w:val="00CF3D17"/>
    <w:rsid w:val="00D02374"/>
    <w:rsid w:val="00D14A6B"/>
    <w:rsid w:val="00D17CB1"/>
    <w:rsid w:val="00D22D47"/>
    <w:rsid w:val="00D24A7D"/>
    <w:rsid w:val="00D34F9B"/>
    <w:rsid w:val="00D613A8"/>
    <w:rsid w:val="00D638B1"/>
    <w:rsid w:val="00D70BCD"/>
    <w:rsid w:val="00D731AD"/>
    <w:rsid w:val="00D81038"/>
    <w:rsid w:val="00D8310E"/>
    <w:rsid w:val="00D84F84"/>
    <w:rsid w:val="00DC2B72"/>
    <w:rsid w:val="00DD6815"/>
    <w:rsid w:val="00DE3582"/>
    <w:rsid w:val="00DF50A3"/>
    <w:rsid w:val="00E010CB"/>
    <w:rsid w:val="00E1340F"/>
    <w:rsid w:val="00E2090F"/>
    <w:rsid w:val="00E37E0E"/>
    <w:rsid w:val="00E4373D"/>
    <w:rsid w:val="00E44365"/>
    <w:rsid w:val="00E53FF7"/>
    <w:rsid w:val="00E62F77"/>
    <w:rsid w:val="00E65AF8"/>
    <w:rsid w:val="00E7201A"/>
    <w:rsid w:val="00E85EF7"/>
    <w:rsid w:val="00EA6F64"/>
    <w:rsid w:val="00ED70E6"/>
    <w:rsid w:val="00EE5C10"/>
    <w:rsid w:val="00EE6749"/>
    <w:rsid w:val="00EF0079"/>
    <w:rsid w:val="00EF14F1"/>
    <w:rsid w:val="00F02A03"/>
    <w:rsid w:val="00F17711"/>
    <w:rsid w:val="00F22566"/>
    <w:rsid w:val="00F251F7"/>
    <w:rsid w:val="00F31115"/>
    <w:rsid w:val="00F33242"/>
    <w:rsid w:val="00F35685"/>
    <w:rsid w:val="00F35E5C"/>
    <w:rsid w:val="00F43B90"/>
    <w:rsid w:val="00F53CD7"/>
    <w:rsid w:val="00F56E53"/>
    <w:rsid w:val="00F679C5"/>
    <w:rsid w:val="00F81592"/>
    <w:rsid w:val="00F81E3E"/>
    <w:rsid w:val="00F81FEE"/>
    <w:rsid w:val="00F92CBF"/>
    <w:rsid w:val="00F95803"/>
    <w:rsid w:val="00FA70E7"/>
    <w:rsid w:val="00FB47EF"/>
    <w:rsid w:val="00FC2B5E"/>
    <w:rsid w:val="00FC573E"/>
    <w:rsid w:val="00FD71DD"/>
    <w:rsid w:val="00FE19AC"/>
    <w:rsid w:val="00FF0D4A"/>
    <w:rsid w:val="00FF1996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33670"/>
  <w15:docId w15:val="{9E9A6B53-E3E4-4BC8-8B95-F5950DF5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unhideWhenUsed/>
    <w:qFormat/>
    <w:rsid w:val="00F31115"/>
    <w:pPr>
      <w:spacing w:after="150" w:line="240" w:lineRule="auto"/>
      <w:outlineLvl w:val="2"/>
    </w:pPr>
    <w:rPr>
      <w:rFonts w:ascii="Open Sans" w:hAnsi="Open Sans" w:cs="Times New Roman"/>
      <w:b/>
      <w:bCs/>
      <w:color w:val="575756"/>
      <w:sz w:val="30"/>
      <w:szCs w:val="3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6749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8F022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D6815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F02A03"/>
    <w:rPr>
      <w:color w:val="80008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31115"/>
    <w:rPr>
      <w:rFonts w:ascii="Open Sans" w:hAnsi="Open Sans" w:cs="Times New Roman"/>
      <w:b/>
      <w:bCs/>
      <w:color w:val="575756"/>
      <w:sz w:val="30"/>
      <w:szCs w:val="30"/>
      <w:lang w:eastAsia="de-DE"/>
    </w:rPr>
  </w:style>
  <w:style w:type="table" w:styleId="Tabellenraster">
    <w:name w:val="Table Grid"/>
    <w:basedOn w:val="NormaleTabelle"/>
    <w:uiPriority w:val="59"/>
    <w:rsid w:val="00B36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7874C3"/>
    <w:rPr>
      <w:i/>
      <w:iCs/>
    </w:rPr>
  </w:style>
  <w:style w:type="character" w:styleId="Fett">
    <w:name w:val="Strong"/>
    <w:basedOn w:val="Absatz-Standardschriftart"/>
    <w:uiPriority w:val="22"/>
    <w:qFormat/>
    <w:rsid w:val="007874C3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40A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40A8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40A8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0A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40A84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A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69E"/>
  </w:style>
  <w:style w:type="paragraph" w:styleId="Fuzeile">
    <w:name w:val="footer"/>
    <w:basedOn w:val="Standard"/>
    <w:link w:val="FuzeileZchn"/>
    <w:uiPriority w:val="99"/>
    <w:unhideWhenUsed/>
    <w:rsid w:val="002A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ronika.horn@transferagentur-niedersachs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Landfkreis Osnabrück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Meier-Pohlmann, Stefanie</dc:creator>
  <cp:lastModifiedBy>Müller-Detert, Henning</cp:lastModifiedBy>
  <cp:revision>96</cp:revision>
  <cp:lastPrinted>2020-02-25T12:57:00Z</cp:lastPrinted>
  <dcterms:created xsi:type="dcterms:W3CDTF">2020-02-24T13:35:00Z</dcterms:created>
  <dcterms:modified xsi:type="dcterms:W3CDTF">2021-05-25T12:52:00Z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varThisIsEBKDocument">
    <vt:lpwstr/>
  </property>
  <property fmtid="{D5CDD505-2E9C-101B-9397-08002B2CF9AE}" pid="3" name="OS_LastOpenTime">
    <vt:lpwstr>5/25/2021 2:44:56 PM</vt:lpwstr>
  </property>
  <property fmtid="{D5CDD505-2E9C-101B-9397-08002B2CF9AE}" pid="4" name="OS_LastOpenUser">
    <vt:lpwstr>MUELLER-DETERT</vt:lpwstr>
  </property>
  <property fmtid="{D5CDD505-2E9C-101B-9397-08002B2CF9AE}" pid="5" name="OS_ÜbernahmeUser">
    <vt:lpwstr>MUELLER-DETERT</vt:lpwstr>
  </property>
  <property fmtid="{D5CDD505-2E9C-101B-9397-08002B2CF9AE}" pid="6" name="OS_ÜbernahmeTime">
    <vt:lpwstr>5/25/2021 2:45:07 PM</vt:lpwstr>
  </property>
  <property fmtid="{D5CDD505-2E9C-101B-9397-08002B2CF9AE}" pid="7" name="OS_Übernahme">
    <vt:bool>true</vt:bool>
  </property>
  <property fmtid="{D5CDD505-2E9C-101B-9397-08002B2CF9AE}" pid="8" name="OS_AutoÜbernahme">
    <vt:bool>false</vt:bool>
  </property>
</Properties>
</file>